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C8" w:rsidRPr="005819B4" w:rsidRDefault="00021BC8" w:rsidP="005819B4">
      <w:pPr>
        <w:spacing w:line="480" w:lineRule="auto"/>
        <w:rPr>
          <w:rFonts w:ascii="Times New Roman" w:hAnsi="Times New Roman" w:cs="Times New Roman"/>
          <w:sz w:val="24"/>
          <w:szCs w:val="24"/>
        </w:rPr>
      </w:pPr>
    </w:p>
    <w:p w:rsidR="00021BC8" w:rsidRPr="005819B4" w:rsidRDefault="00021BC8" w:rsidP="005819B4">
      <w:pPr>
        <w:spacing w:line="480" w:lineRule="auto"/>
        <w:rPr>
          <w:rFonts w:ascii="Times New Roman" w:hAnsi="Times New Roman" w:cs="Times New Roman"/>
          <w:sz w:val="24"/>
          <w:szCs w:val="24"/>
        </w:rPr>
      </w:pPr>
    </w:p>
    <w:p w:rsidR="00021BC8" w:rsidRPr="005819B4" w:rsidRDefault="00021BC8" w:rsidP="005819B4">
      <w:pPr>
        <w:spacing w:line="480" w:lineRule="auto"/>
        <w:rPr>
          <w:rFonts w:ascii="Times New Roman" w:hAnsi="Times New Roman" w:cs="Times New Roman"/>
          <w:sz w:val="24"/>
          <w:szCs w:val="24"/>
        </w:rPr>
      </w:pPr>
    </w:p>
    <w:p w:rsidR="00021BC8" w:rsidRPr="005819B4" w:rsidRDefault="00021BC8" w:rsidP="005819B4">
      <w:pPr>
        <w:spacing w:line="480" w:lineRule="auto"/>
        <w:rPr>
          <w:rFonts w:ascii="Times New Roman" w:hAnsi="Times New Roman" w:cs="Times New Roman"/>
          <w:sz w:val="24"/>
          <w:szCs w:val="24"/>
        </w:rPr>
      </w:pPr>
    </w:p>
    <w:p w:rsidR="00021BC8" w:rsidRPr="005819B4" w:rsidRDefault="00021BC8" w:rsidP="005819B4">
      <w:pPr>
        <w:spacing w:line="480" w:lineRule="auto"/>
        <w:rPr>
          <w:rFonts w:ascii="Times New Roman" w:hAnsi="Times New Roman" w:cs="Times New Roman"/>
          <w:sz w:val="24"/>
          <w:szCs w:val="24"/>
        </w:rPr>
      </w:pPr>
    </w:p>
    <w:p w:rsidR="005819B4" w:rsidRDefault="005819B4" w:rsidP="005819B4">
      <w:pPr>
        <w:spacing w:line="480" w:lineRule="auto"/>
        <w:jc w:val="center"/>
        <w:rPr>
          <w:rFonts w:ascii="Times New Roman" w:hAnsi="Times New Roman" w:cs="Times New Roman"/>
          <w:b/>
          <w:sz w:val="24"/>
          <w:szCs w:val="24"/>
        </w:rPr>
      </w:pPr>
    </w:p>
    <w:p w:rsidR="005819B4" w:rsidRDefault="005819B4" w:rsidP="005819B4">
      <w:pPr>
        <w:spacing w:line="480" w:lineRule="auto"/>
        <w:jc w:val="center"/>
        <w:rPr>
          <w:rFonts w:ascii="Times New Roman" w:hAnsi="Times New Roman" w:cs="Times New Roman"/>
          <w:b/>
          <w:sz w:val="24"/>
          <w:szCs w:val="24"/>
        </w:rPr>
      </w:pPr>
    </w:p>
    <w:p w:rsidR="00021BC8" w:rsidRPr="005819B4" w:rsidRDefault="00021BC8" w:rsidP="005819B4">
      <w:pPr>
        <w:spacing w:line="480" w:lineRule="auto"/>
        <w:jc w:val="center"/>
        <w:rPr>
          <w:rFonts w:ascii="Times New Roman" w:hAnsi="Times New Roman" w:cs="Times New Roman"/>
          <w:b/>
          <w:sz w:val="24"/>
          <w:szCs w:val="24"/>
        </w:rPr>
      </w:pPr>
      <w:r w:rsidRPr="005819B4">
        <w:rPr>
          <w:rFonts w:ascii="Times New Roman" w:hAnsi="Times New Roman" w:cs="Times New Roman"/>
          <w:b/>
          <w:sz w:val="24"/>
          <w:szCs w:val="24"/>
        </w:rPr>
        <w:t>Policy Proposal on Diabetes</w:t>
      </w:r>
    </w:p>
    <w:p w:rsidR="00021BC8" w:rsidRPr="005819B4" w:rsidRDefault="00021BC8" w:rsidP="005819B4">
      <w:pPr>
        <w:spacing w:line="480" w:lineRule="auto"/>
        <w:jc w:val="center"/>
        <w:rPr>
          <w:rFonts w:ascii="Times New Roman" w:hAnsi="Times New Roman" w:cs="Times New Roman"/>
          <w:sz w:val="24"/>
          <w:szCs w:val="24"/>
        </w:rPr>
      </w:pPr>
      <w:r w:rsidRPr="005819B4">
        <w:rPr>
          <w:rFonts w:ascii="Times New Roman" w:hAnsi="Times New Roman" w:cs="Times New Roman"/>
          <w:sz w:val="24"/>
          <w:szCs w:val="24"/>
        </w:rPr>
        <w:t>Name</w:t>
      </w:r>
    </w:p>
    <w:p w:rsidR="00021BC8" w:rsidRPr="005819B4" w:rsidRDefault="00021BC8" w:rsidP="005819B4">
      <w:pPr>
        <w:spacing w:line="480" w:lineRule="auto"/>
        <w:jc w:val="center"/>
        <w:rPr>
          <w:rFonts w:ascii="Times New Roman" w:hAnsi="Times New Roman" w:cs="Times New Roman"/>
          <w:sz w:val="24"/>
          <w:szCs w:val="24"/>
        </w:rPr>
      </w:pPr>
      <w:r w:rsidRPr="005819B4">
        <w:rPr>
          <w:rFonts w:ascii="Times New Roman" w:hAnsi="Times New Roman" w:cs="Times New Roman"/>
          <w:sz w:val="24"/>
          <w:szCs w:val="24"/>
        </w:rPr>
        <w:t>Institution</w:t>
      </w:r>
    </w:p>
    <w:p w:rsidR="00021BC8" w:rsidRPr="005819B4" w:rsidRDefault="00021BC8" w:rsidP="005819B4">
      <w:pPr>
        <w:spacing w:line="480" w:lineRule="auto"/>
        <w:jc w:val="center"/>
        <w:rPr>
          <w:rFonts w:ascii="Times New Roman" w:hAnsi="Times New Roman" w:cs="Times New Roman"/>
          <w:sz w:val="24"/>
          <w:szCs w:val="24"/>
        </w:rPr>
      </w:pPr>
      <w:r w:rsidRPr="005819B4">
        <w:rPr>
          <w:rFonts w:ascii="Times New Roman" w:hAnsi="Times New Roman" w:cs="Times New Roman"/>
          <w:sz w:val="24"/>
          <w:szCs w:val="24"/>
        </w:rPr>
        <w:t>Date</w:t>
      </w:r>
    </w:p>
    <w:p w:rsidR="00021BC8" w:rsidRPr="005819B4" w:rsidRDefault="00021BC8" w:rsidP="005819B4">
      <w:pPr>
        <w:spacing w:line="480" w:lineRule="auto"/>
        <w:rPr>
          <w:rFonts w:ascii="Times New Roman" w:hAnsi="Times New Roman" w:cs="Times New Roman"/>
          <w:sz w:val="24"/>
          <w:szCs w:val="24"/>
        </w:rPr>
      </w:pPr>
    </w:p>
    <w:p w:rsidR="00021BC8" w:rsidRPr="005819B4" w:rsidRDefault="00021BC8" w:rsidP="005819B4">
      <w:pPr>
        <w:spacing w:line="480" w:lineRule="auto"/>
        <w:rPr>
          <w:rFonts w:ascii="Times New Roman" w:hAnsi="Times New Roman" w:cs="Times New Roman"/>
          <w:sz w:val="24"/>
          <w:szCs w:val="24"/>
        </w:rPr>
      </w:pPr>
    </w:p>
    <w:p w:rsidR="00021BC8" w:rsidRPr="005819B4" w:rsidRDefault="00021BC8" w:rsidP="005819B4">
      <w:pPr>
        <w:spacing w:line="480" w:lineRule="auto"/>
        <w:rPr>
          <w:rFonts w:ascii="Times New Roman" w:hAnsi="Times New Roman" w:cs="Times New Roman"/>
          <w:sz w:val="24"/>
          <w:szCs w:val="24"/>
        </w:rPr>
      </w:pPr>
    </w:p>
    <w:p w:rsidR="005819B4" w:rsidRDefault="005819B4" w:rsidP="005819B4">
      <w:pPr>
        <w:spacing w:line="480" w:lineRule="auto"/>
        <w:rPr>
          <w:rFonts w:ascii="Times New Roman" w:hAnsi="Times New Roman" w:cs="Times New Roman"/>
          <w:sz w:val="24"/>
          <w:szCs w:val="24"/>
        </w:rPr>
      </w:pPr>
    </w:p>
    <w:p w:rsidR="005819B4" w:rsidRDefault="005819B4" w:rsidP="005819B4">
      <w:pPr>
        <w:spacing w:line="480" w:lineRule="auto"/>
        <w:rPr>
          <w:rFonts w:ascii="Times New Roman" w:hAnsi="Times New Roman" w:cs="Times New Roman"/>
          <w:sz w:val="24"/>
          <w:szCs w:val="24"/>
        </w:rPr>
      </w:pPr>
    </w:p>
    <w:p w:rsidR="005819B4" w:rsidRDefault="005819B4" w:rsidP="005819B4">
      <w:pPr>
        <w:spacing w:line="480" w:lineRule="auto"/>
        <w:rPr>
          <w:rFonts w:ascii="Times New Roman" w:hAnsi="Times New Roman" w:cs="Times New Roman"/>
          <w:sz w:val="24"/>
          <w:szCs w:val="24"/>
        </w:rPr>
      </w:pPr>
    </w:p>
    <w:p w:rsidR="00F927F3" w:rsidRPr="005819B4" w:rsidRDefault="00F927F3" w:rsidP="005819B4">
      <w:pPr>
        <w:spacing w:line="480" w:lineRule="auto"/>
        <w:jc w:val="center"/>
        <w:rPr>
          <w:rFonts w:ascii="Times New Roman" w:hAnsi="Times New Roman" w:cs="Times New Roman"/>
          <w:b/>
          <w:sz w:val="24"/>
          <w:szCs w:val="24"/>
        </w:rPr>
      </w:pPr>
      <w:r w:rsidRPr="005819B4">
        <w:rPr>
          <w:rFonts w:ascii="Times New Roman" w:hAnsi="Times New Roman" w:cs="Times New Roman"/>
          <w:b/>
          <w:sz w:val="24"/>
          <w:szCs w:val="24"/>
        </w:rPr>
        <w:lastRenderedPageBreak/>
        <w:t>Policy Proposal on Diabetes</w:t>
      </w:r>
    </w:p>
    <w:p w:rsidR="00F927F3" w:rsidRPr="005819B4" w:rsidRDefault="00F927F3" w:rsidP="005819B4">
      <w:pPr>
        <w:spacing w:line="480" w:lineRule="auto"/>
        <w:jc w:val="center"/>
        <w:rPr>
          <w:rFonts w:ascii="Times New Roman" w:hAnsi="Times New Roman" w:cs="Times New Roman"/>
          <w:b/>
          <w:sz w:val="24"/>
          <w:szCs w:val="24"/>
        </w:rPr>
      </w:pPr>
      <w:r w:rsidRPr="005819B4">
        <w:rPr>
          <w:rFonts w:ascii="Times New Roman" w:hAnsi="Times New Roman" w:cs="Times New Roman"/>
          <w:b/>
          <w:sz w:val="24"/>
          <w:szCs w:val="24"/>
        </w:rPr>
        <w:t>Introduction</w:t>
      </w:r>
    </w:p>
    <w:p w:rsidR="00F927F3" w:rsidRPr="005819B4" w:rsidRDefault="00F927F3" w:rsidP="005819B4">
      <w:pPr>
        <w:spacing w:line="480" w:lineRule="auto"/>
        <w:ind w:firstLine="720"/>
        <w:rPr>
          <w:rFonts w:ascii="Times New Roman" w:hAnsi="Times New Roman" w:cs="Times New Roman"/>
          <w:sz w:val="24"/>
          <w:szCs w:val="24"/>
        </w:rPr>
      </w:pPr>
      <w:r w:rsidRPr="005819B4">
        <w:rPr>
          <w:rFonts w:ascii="Times New Roman" w:hAnsi="Times New Roman" w:cs="Times New Roman"/>
          <w:sz w:val="24"/>
          <w:szCs w:val="24"/>
        </w:rPr>
        <w:t xml:space="preserve">Diabetes is a prevalent health </w:t>
      </w:r>
      <w:r w:rsidR="00243B13">
        <w:rPr>
          <w:rFonts w:ascii="Times New Roman" w:hAnsi="Times New Roman" w:cs="Times New Roman"/>
          <w:sz w:val="24"/>
          <w:szCs w:val="24"/>
        </w:rPr>
        <w:t>condition in the US</w:t>
      </w:r>
      <w:r w:rsidRPr="005819B4">
        <w:rPr>
          <w:rFonts w:ascii="Times New Roman" w:hAnsi="Times New Roman" w:cs="Times New Roman"/>
          <w:sz w:val="24"/>
          <w:szCs w:val="24"/>
        </w:rPr>
        <w:t xml:space="preserve"> because the Center for Disease Control and Prevention </w:t>
      </w:r>
      <w:r w:rsidR="00243B13">
        <w:rPr>
          <w:rFonts w:ascii="Times New Roman" w:hAnsi="Times New Roman" w:cs="Times New Roman"/>
          <w:sz w:val="24"/>
          <w:szCs w:val="24"/>
        </w:rPr>
        <w:t>notes</w:t>
      </w:r>
      <w:r w:rsidRPr="005819B4">
        <w:rPr>
          <w:rFonts w:ascii="Times New Roman" w:hAnsi="Times New Roman" w:cs="Times New Roman"/>
          <w:sz w:val="24"/>
          <w:szCs w:val="24"/>
        </w:rPr>
        <w:t xml:space="preserve"> that around 34.2 million Americans are living with this condition</w:t>
      </w:r>
      <w:r w:rsidR="00AC71E0">
        <w:rPr>
          <w:rFonts w:ascii="Times New Roman" w:hAnsi="Times New Roman" w:cs="Times New Roman"/>
          <w:sz w:val="24"/>
          <w:szCs w:val="24"/>
        </w:rPr>
        <w:t xml:space="preserve"> (CDC, 2020)</w:t>
      </w:r>
      <w:r w:rsidRPr="005819B4">
        <w:rPr>
          <w:rFonts w:ascii="Times New Roman" w:hAnsi="Times New Roman" w:cs="Times New Roman"/>
          <w:sz w:val="24"/>
          <w:szCs w:val="24"/>
        </w:rPr>
        <w:t>. Diabetes is a long-lasting disease, which causes significant effects on the ability of the body to convert food into energy. The risk factors for the increased prevalence of diabetes incl</w:t>
      </w:r>
      <w:r w:rsidR="00243B13">
        <w:rPr>
          <w:rFonts w:ascii="Times New Roman" w:hAnsi="Times New Roman" w:cs="Times New Roman"/>
          <w:sz w:val="24"/>
          <w:szCs w:val="24"/>
        </w:rPr>
        <w:t>ude smoking, physical inactiveness</w:t>
      </w:r>
      <w:r w:rsidRPr="005819B4">
        <w:rPr>
          <w:rFonts w:ascii="Times New Roman" w:hAnsi="Times New Roman" w:cs="Times New Roman"/>
          <w:sz w:val="24"/>
          <w:szCs w:val="24"/>
        </w:rPr>
        <w:t xml:space="preserve">, obesity, </w:t>
      </w:r>
      <w:r w:rsidR="00243B13">
        <w:rPr>
          <w:rFonts w:ascii="Times New Roman" w:hAnsi="Times New Roman" w:cs="Times New Roman"/>
          <w:sz w:val="24"/>
          <w:szCs w:val="24"/>
        </w:rPr>
        <w:t>and hypertension</w:t>
      </w:r>
      <w:r w:rsidRPr="005819B4">
        <w:rPr>
          <w:rFonts w:ascii="Times New Roman" w:hAnsi="Times New Roman" w:cs="Times New Roman"/>
          <w:sz w:val="24"/>
          <w:szCs w:val="24"/>
        </w:rPr>
        <w:t>. If not managed properly, diabetes can lead to the development of severe health complications like neuropathy, cardiovascular disease, kidney disease, retinopathy, Alzheimer's disease, and skin conditions. In addition, diabetes is very costly to the US government because it is estimated that the government spends around 327 billion US dollars annually on diabetes and its related health conditions</w:t>
      </w:r>
      <w:r w:rsidR="00AC71E0">
        <w:rPr>
          <w:rFonts w:ascii="Times New Roman" w:hAnsi="Times New Roman" w:cs="Times New Roman"/>
          <w:sz w:val="24"/>
          <w:szCs w:val="24"/>
        </w:rPr>
        <w:t xml:space="preserve"> (ADA, 2017)</w:t>
      </w:r>
      <w:r w:rsidRPr="005819B4">
        <w:rPr>
          <w:rFonts w:ascii="Times New Roman" w:hAnsi="Times New Roman" w:cs="Times New Roman"/>
          <w:sz w:val="24"/>
          <w:szCs w:val="24"/>
        </w:rPr>
        <w:t>. Therefore, it is evident that there is a need for effective measures to prevent and manage this condition. This policy proposal assignment explains a policy statement, relevant health care laws, policies, and regulations in the prevention and management of diabetes, ethical and culturally sensitive policies that improve healt</w:t>
      </w:r>
      <w:r w:rsidR="008B0F61">
        <w:rPr>
          <w:rFonts w:ascii="Times New Roman" w:hAnsi="Times New Roman" w:cs="Times New Roman"/>
          <w:sz w:val="24"/>
          <w:szCs w:val="24"/>
        </w:rPr>
        <w:t>h outcomes of diabetic people, e</w:t>
      </w:r>
      <w:r w:rsidRPr="005819B4">
        <w:rPr>
          <w:rFonts w:ascii="Times New Roman" w:hAnsi="Times New Roman" w:cs="Times New Roman"/>
          <w:sz w:val="24"/>
          <w:szCs w:val="24"/>
        </w:rPr>
        <w:t xml:space="preserve">ffects of environmental factors on recommended practice guidelines, relevant indicators of performance, and strategies for stakeholder involvement and collaboration.        </w:t>
      </w:r>
    </w:p>
    <w:p w:rsidR="00F927F3" w:rsidRPr="005819B4" w:rsidRDefault="008B0F61" w:rsidP="005819B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Policy S</w:t>
      </w:r>
      <w:r w:rsidR="00F927F3" w:rsidRPr="005819B4">
        <w:rPr>
          <w:rFonts w:ascii="Times New Roman" w:hAnsi="Times New Roman" w:cs="Times New Roman"/>
          <w:b/>
          <w:sz w:val="24"/>
          <w:szCs w:val="24"/>
        </w:rPr>
        <w:t>tatement</w:t>
      </w:r>
    </w:p>
    <w:p w:rsidR="00F927F3" w:rsidRPr="005819B4" w:rsidRDefault="00F927F3" w:rsidP="005819B4">
      <w:pPr>
        <w:spacing w:line="480" w:lineRule="auto"/>
        <w:ind w:firstLine="720"/>
        <w:rPr>
          <w:rFonts w:ascii="Times New Roman" w:hAnsi="Times New Roman" w:cs="Times New Roman"/>
          <w:sz w:val="24"/>
          <w:szCs w:val="24"/>
        </w:rPr>
      </w:pPr>
      <w:r w:rsidRPr="005819B4">
        <w:rPr>
          <w:rFonts w:ascii="Times New Roman" w:hAnsi="Times New Roman" w:cs="Times New Roman"/>
          <w:sz w:val="24"/>
          <w:szCs w:val="24"/>
        </w:rPr>
        <w:t xml:space="preserve">Diabetes causes significant health complications for individuals and families and immensely drains individuals, families, and countries financially. Therefore, this policy statement serves as a guide to healthcare providers to take the necessary interventions for effective prevention and management of diabetes. The recommended practice guidelines will </w:t>
      </w:r>
      <w:r w:rsidRPr="005819B4">
        <w:rPr>
          <w:rFonts w:ascii="Times New Roman" w:hAnsi="Times New Roman" w:cs="Times New Roman"/>
          <w:sz w:val="24"/>
          <w:szCs w:val="24"/>
        </w:rPr>
        <w:lastRenderedPageBreak/>
        <w:t xml:space="preserve">serve as a framework for healthcare providers to employ evidence-based interventions in the prevention and management of diabetes.  </w:t>
      </w:r>
    </w:p>
    <w:p w:rsidR="00F927F3" w:rsidRPr="005819B4" w:rsidRDefault="008B0F61" w:rsidP="005819B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Relevant Health Care Laws, Policies, and R</w:t>
      </w:r>
      <w:r w:rsidR="00F927F3" w:rsidRPr="005819B4">
        <w:rPr>
          <w:rFonts w:ascii="Times New Roman" w:hAnsi="Times New Roman" w:cs="Times New Roman"/>
          <w:b/>
          <w:sz w:val="24"/>
          <w:szCs w:val="24"/>
        </w:rPr>
        <w:t>egulations</w:t>
      </w:r>
    </w:p>
    <w:p w:rsidR="00F927F3" w:rsidRPr="005819B4" w:rsidRDefault="00F927F3" w:rsidP="005819B4">
      <w:pPr>
        <w:spacing w:line="480" w:lineRule="auto"/>
        <w:ind w:firstLine="720"/>
        <w:rPr>
          <w:rFonts w:ascii="Times New Roman" w:hAnsi="Times New Roman" w:cs="Times New Roman"/>
          <w:sz w:val="24"/>
          <w:szCs w:val="24"/>
        </w:rPr>
      </w:pPr>
      <w:r w:rsidRPr="005819B4">
        <w:rPr>
          <w:rFonts w:ascii="Times New Roman" w:hAnsi="Times New Roman" w:cs="Times New Roman"/>
          <w:sz w:val="24"/>
          <w:szCs w:val="24"/>
        </w:rPr>
        <w:t>One of the relevant laws on the issue of diabetes is the Affordable Care Act. Notably, some of the services covered under this act include screening for type 2 diabetes and high blood pressure and counseling for diet. Medicare also covers screening tests for diabetes to aid in the identification of beneficiaries suffering from diabetes or those at risk of diabetes development. Besides, Medicare offers preventive benefits like diabetes training on self-management and healthy lifestyle behaviors to help in diabetes prevention or reduce the risk of health complications as well as comorbidities associated with diabetes</w:t>
      </w:r>
      <w:r w:rsidR="00021BC8" w:rsidRPr="005819B4">
        <w:rPr>
          <w:rFonts w:ascii="Times New Roman" w:hAnsi="Times New Roman" w:cs="Times New Roman"/>
          <w:sz w:val="24"/>
          <w:szCs w:val="24"/>
        </w:rPr>
        <w:t xml:space="preserve"> (</w:t>
      </w:r>
      <w:r w:rsidR="00021BC8" w:rsidRPr="00021BC8">
        <w:rPr>
          <w:rFonts w:ascii="Times New Roman" w:eastAsia="Times New Roman" w:hAnsi="Times New Roman" w:cs="Times New Roman"/>
          <w:sz w:val="24"/>
          <w:szCs w:val="24"/>
        </w:rPr>
        <w:t>Casagrande</w:t>
      </w:r>
      <w:r w:rsidR="00021BC8" w:rsidRPr="005819B4">
        <w:rPr>
          <w:rFonts w:ascii="Times New Roman" w:eastAsia="Times New Roman" w:hAnsi="Times New Roman" w:cs="Times New Roman"/>
          <w:sz w:val="24"/>
          <w:szCs w:val="24"/>
        </w:rPr>
        <w:t xml:space="preserve"> et al., 2018)</w:t>
      </w:r>
      <w:r w:rsidRPr="005819B4">
        <w:rPr>
          <w:rFonts w:ascii="Times New Roman" w:hAnsi="Times New Roman" w:cs="Times New Roman"/>
          <w:sz w:val="24"/>
          <w:szCs w:val="24"/>
        </w:rPr>
        <w:t xml:space="preserve">. As a result of this act, the National Diabetes Prevention Program was created to help in eliminating the avoidable burden resulting from diabetes. These provisions targeting diabetic people are essential to health organizations because they are compensated by Medicare. Another law significant to people with diabetes is the Americans with Disabilities Act. Notably, this act provides that it is illegal for employers to discriminate against diabetic employees who qualified for different positions. In addition, under this act, diabetic employees are covered. This act is vital because it advocates for fair treatment of persons with diabetes in professional practice. Employees with diabetes may also participate in interprofessional groups.         </w:t>
      </w:r>
    </w:p>
    <w:p w:rsidR="00F927F3" w:rsidRPr="005819B4" w:rsidRDefault="00F927F3" w:rsidP="005819B4">
      <w:pPr>
        <w:spacing w:line="480" w:lineRule="auto"/>
        <w:jc w:val="center"/>
        <w:rPr>
          <w:rFonts w:ascii="Times New Roman" w:hAnsi="Times New Roman" w:cs="Times New Roman"/>
          <w:b/>
          <w:sz w:val="24"/>
          <w:szCs w:val="24"/>
        </w:rPr>
      </w:pPr>
      <w:r w:rsidRPr="005819B4">
        <w:rPr>
          <w:rFonts w:ascii="Times New Roman" w:hAnsi="Times New Roman" w:cs="Times New Roman"/>
          <w:b/>
          <w:sz w:val="24"/>
          <w:szCs w:val="24"/>
        </w:rPr>
        <w:t>Ethical and Culturally Sensitive Policies that Improve Health Outcomes</w:t>
      </w:r>
    </w:p>
    <w:p w:rsidR="00F927F3" w:rsidRPr="005819B4" w:rsidRDefault="00F927F3" w:rsidP="005819B4">
      <w:pPr>
        <w:spacing w:line="480" w:lineRule="auto"/>
        <w:ind w:firstLine="720"/>
        <w:rPr>
          <w:rFonts w:ascii="Times New Roman" w:hAnsi="Times New Roman" w:cs="Times New Roman"/>
          <w:sz w:val="24"/>
          <w:szCs w:val="24"/>
        </w:rPr>
      </w:pPr>
      <w:r w:rsidRPr="005819B4">
        <w:rPr>
          <w:rFonts w:ascii="Times New Roman" w:hAnsi="Times New Roman" w:cs="Times New Roman"/>
          <w:sz w:val="24"/>
          <w:szCs w:val="24"/>
        </w:rPr>
        <w:t>One of the ethical and culturally sensitive policies that would improve the health outcomes of patients or populations with diabetes is the hiring of culturally competent healthcare professionals. Cultural competence has gained momentum in healthcare practice due to the increased rate of globalization that has facilitated the increased movement of culturally diverse people into different parts of the globe</w:t>
      </w:r>
      <w:r w:rsidR="00021BC8" w:rsidRPr="005819B4">
        <w:rPr>
          <w:rFonts w:ascii="Times New Roman" w:hAnsi="Times New Roman" w:cs="Times New Roman"/>
          <w:sz w:val="24"/>
          <w:szCs w:val="24"/>
        </w:rPr>
        <w:t xml:space="preserve"> (</w:t>
      </w:r>
      <w:r w:rsidR="00021BC8" w:rsidRPr="00021BC8">
        <w:rPr>
          <w:rFonts w:ascii="Times New Roman" w:eastAsia="Times New Roman" w:hAnsi="Times New Roman" w:cs="Times New Roman"/>
          <w:sz w:val="24"/>
          <w:szCs w:val="24"/>
        </w:rPr>
        <w:t>Henderson</w:t>
      </w:r>
      <w:r w:rsidR="00021BC8" w:rsidRPr="005819B4">
        <w:rPr>
          <w:rFonts w:ascii="Times New Roman" w:eastAsia="Times New Roman" w:hAnsi="Times New Roman" w:cs="Times New Roman"/>
          <w:sz w:val="24"/>
          <w:szCs w:val="24"/>
        </w:rPr>
        <w:t xml:space="preserve"> et al., 2018)</w:t>
      </w:r>
      <w:r w:rsidRPr="005819B4">
        <w:rPr>
          <w:rFonts w:ascii="Times New Roman" w:hAnsi="Times New Roman" w:cs="Times New Roman"/>
          <w:sz w:val="24"/>
          <w:szCs w:val="24"/>
        </w:rPr>
        <w:t xml:space="preserve">. Hiring culturally competent healthcare professionals would ensure that diabetic patients from different cultural groups receive adequate care. This would also be essential to healthcare organizations since their public image would improve greatly and thus attract more patients. Attracting more patients would translate to higher revenues. Another policy would be the education of patients. Some diabetic patients develop diabetes due to lack of awareness, and therefore implementing training policies on the need for screening, physical activeness, and healthy diets would greatly help in reducing the skyrocketing numbers of diabetes. Moreover, healthcare providers should implement training services for their healthcare staff. Such training services would improve the </w:t>
      </w:r>
      <w:r w:rsidR="00021BC8" w:rsidRPr="005819B4">
        <w:rPr>
          <w:rFonts w:ascii="Times New Roman" w:hAnsi="Times New Roman" w:cs="Times New Roman"/>
          <w:sz w:val="24"/>
          <w:szCs w:val="24"/>
        </w:rPr>
        <w:t xml:space="preserve">knowledge </w:t>
      </w:r>
      <w:r w:rsidR="008B0F61">
        <w:rPr>
          <w:rFonts w:ascii="Times New Roman" w:hAnsi="Times New Roman" w:cs="Times New Roman"/>
          <w:sz w:val="24"/>
          <w:szCs w:val="24"/>
        </w:rPr>
        <w:t>level</w:t>
      </w:r>
      <w:r w:rsidRPr="005819B4">
        <w:rPr>
          <w:rFonts w:ascii="Times New Roman" w:hAnsi="Times New Roman" w:cs="Times New Roman"/>
          <w:sz w:val="24"/>
          <w:szCs w:val="24"/>
        </w:rPr>
        <w:t xml:space="preserve"> and skills of healthcare professionals to treat diabetic patients. These training services would also make the healthcare team conversant with effective diabetes prevention and treatment interventions. Consequently, diabetic patients would benefit from improved healthcare services.            </w:t>
      </w:r>
    </w:p>
    <w:p w:rsidR="00F927F3" w:rsidRPr="005819B4" w:rsidRDefault="00F927F3" w:rsidP="005819B4">
      <w:pPr>
        <w:spacing w:line="480" w:lineRule="auto"/>
        <w:jc w:val="center"/>
        <w:rPr>
          <w:rFonts w:ascii="Times New Roman" w:hAnsi="Times New Roman" w:cs="Times New Roman"/>
          <w:b/>
          <w:sz w:val="24"/>
          <w:szCs w:val="24"/>
        </w:rPr>
      </w:pPr>
      <w:r w:rsidRPr="005819B4">
        <w:rPr>
          <w:rFonts w:ascii="Times New Roman" w:hAnsi="Times New Roman" w:cs="Times New Roman"/>
          <w:b/>
          <w:sz w:val="24"/>
          <w:szCs w:val="24"/>
        </w:rPr>
        <w:t>Effects of Environmental Factors on Recommended Practice Guidelines</w:t>
      </w:r>
    </w:p>
    <w:p w:rsidR="00F927F3" w:rsidRPr="005819B4" w:rsidRDefault="00F927F3" w:rsidP="005819B4">
      <w:pPr>
        <w:spacing w:line="480" w:lineRule="auto"/>
        <w:ind w:firstLine="720"/>
        <w:rPr>
          <w:rFonts w:ascii="Times New Roman" w:hAnsi="Times New Roman" w:cs="Times New Roman"/>
          <w:sz w:val="24"/>
          <w:szCs w:val="24"/>
        </w:rPr>
      </w:pPr>
      <w:r w:rsidRPr="005819B4">
        <w:rPr>
          <w:rFonts w:ascii="Times New Roman" w:hAnsi="Times New Roman" w:cs="Times New Roman"/>
          <w:sz w:val="24"/>
          <w:szCs w:val="24"/>
        </w:rPr>
        <w:t xml:space="preserve">The clinical environment keeps on changing, and this may significantly affect the recommended practice guidelines. Notably, changes in the skills, attitudes as well as knowledge of healthcare providers are essential for quality care delivery. However, for these changes to translate into behaviors that are culturally </w:t>
      </w:r>
      <w:r w:rsidR="008B0F61" w:rsidRPr="005819B4">
        <w:rPr>
          <w:rFonts w:ascii="Times New Roman" w:hAnsi="Times New Roman" w:cs="Times New Roman"/>
          <w:sz w:val="24"/>
          <w:szCs w:val="24"/>
        </w:rPr>
        <w:t>competent</w:t>
      </w:r>
      <w:r w:rsidRPr="005819B4">
        <w:rPr>
          <w:rFonts w:ascii="Times New Roman" w:hAnsi="Times New Roman" w:cs="Times New Roman"/>
          <w:sz w:val="24"/>
          <w:szCs w:val="24"/>
        </w:rPr>
        <w:t xml:space="preserve"> there might be changes in organizational structures as well as the culture of care systems. Some of the environmental factors associated with diabetes include unhealthy diets, deficiency in vitamin D, and physical inactiveness</w:t>
      </w:r>
      <w:r w:rsidR="00021BC8" w:rsidRPr="005819B4">
        <w:rPr>
          <w:rFonts w:ascii="Times New Roman" w:hAnsi="Times New Roman" w:cs="Times New Roman"/>
          <w:sz w:val="24"/>
          <w:szCs w:val="24"/>
        </w:rPr>
        <w:t xml:space="preserve"> (</w:t>
      </w:r>
      <w:r w:rsidR="00021BC8" w:rsidRPr="00021BC8">
        <w:rPr>
          <w:rFonts w:ascii="Times New Roman" w:eastAsia="Times New Roman" w:hAnsi="Times New Roman" w:cs="Times New Roman"/>
          <w:sz w:val="24"/>
          <w:szCs w:val="24"/>
        </w:rPr>
        <w:t>Ilonen</w:t>
      </w:r>
      <w:r w:rsidR="00021BC8" w:rsidRPr="005819B4">
        <w:rPr>
          <w:rFonts w:ascii="Times New Roman" w:eastAsia="Times New Roman" w:hAnsi="Times New Roman" w:cs="Times New Roman"/>
          <w:sz w:val="24"/>
          <w:szCs w:val="24"/>
        </w:rPr>
        <w:t xml:space="preserve"> et al., 2019)</w:t>
      </w:r>
      <w:r w:rsidRPr="005819B4">
        <w:rPr>
          <w:rFonts w:ascii="Times New Roman" w:hAnsi="Times New Roman" w:cs="Times New Roman"/>
          <w:sz w:val="24"/>
          <w:szCs w:val="24"/>
        </w:rPr>
        <w:t xml:space="preserve">. These factors increase the prevalence of diabetes and cause a subsequent increase of diabetic patients in care facilities. Consequently, this may compromise the quality of care, especially for healthcare providers with limited human resources and capacity. In addition, the training of healthcare staff would greatly improve their competence in terms of knowledge and skills. Consequently, the quality of care delivered to diabetic patients would improve immensely.            </w:t>
      </w:r>
    </w:p>
    <w:p w:rsidR="00F927F3" w:rsidRPr="005819B4" w:rsidRDefault="00F927F3" w:rsidP="005819B4">
      <w:pPr>
        <w:spacing w:line="480" w:lineRule="auto"/>
        <w:jc w:val="center"/>
        <w:rPr>
          <w:rFonts w:ascii="Times New Roman" w:hAnsi="Times New Roman" w:cs="Times New Roman"/>
          <w:b/>
          <w:sz w:val="24"/>
          <w:szCs w:val="24"/>
        </w:rPr>
      </w:pPr>
      <w:r w:rsidRPr="005819B4">
        <w:rPr>
          <w:rFonts w:ascii="Times New Roman" w:hAnsi="Times New Roman" w:cs="Times New Roman"/>
          <w:b/>
          <w:sz w:val="24"/>
          <w:szCs w:val="24"/>
        </w:rPr>
        <w:t>Relevant Indicators of Performance</w:t>
      </w:r>
    </w:p>
    <w:p w:rsidR="00F927F3" w:rsidRPr="005819B4" w:rsidRDefault="00F927F3" w:rsidP="005819B4">
      <w:pPr>
        <w:spacing w:line="480" w:lineRule="auto"/>
        <w:ind w:firstLine="720"/>
        <w:rPr>
          <w:rFonts w:ascii="Times New Roman" w:hAnsi="Times New Roman" w:cs="Times New Roman"/>
          <w:sz w:val="24"/>
          <w:szCs w:val="24"/>
        </w:rPr>
      </w:pPr>
      <w:r w:rsidRPr="005819B4">
        <w:rPr>
          <w:rFonts w:ascii="Times New Roman" w:hAnsi="Times New Roman" w:cs="Times New Roman"/>
          <w:sz w:val="24"/>
          <w:szCs w:val="24"/>
        </w:rPr>
        <w:t xml:space="preserve">One of the relevant performance indicators to </w:t>
      </w:r>
      <w:r w:rsidR="00243B13">
        <w:rPr>
          <w:rFonts w:ascii="Times New Roman" w:hAnsi="Times New Roman" w:cs="Times New Roman"/>
          <w:sz w:val="24"/>
          <w:szCs w:val="24"/>
        </w:rPr>
        <w:t>enhance care</w:t>
      </w:r>
      <w:r w:rsidRPr="005819B4">
        <w:rPr>
          <w:rFonts w:ascii="Times New Roman" w:hAnsi="Times New Roman" w:cs="Times New Roman"/>
          <w:sz w:val="24"/>
          <w:szCs w:val="24"/>
        </w:rPr>
        <w:t xml:space="preserve"> quality delivered to diabetic patients is the use of evidence-based research. For example, the use of evidence-based research may result in the use of technology-assisted interventions to aid in diabetes management. These interventions may range from the use of glucose monitoring systems, screening to telehealth. Notably, the use of telehealth can be effective in the self-management of diabetes through activities like monitoring and tracking of blood glucose. Besides, the use of telehealth can facilitate communication between remote patients and care providers, whereby patients can make specialty consultations. Benchmarking would also be an essential performance indicator. Conversely, benchmarking would help the healthcare team in learning best practices for diabetes prevention, diagnostic tests, and treatment interventions</w:t>
      </w:r>
      <w:r w:rsidR="00021BC8" w:rsidRPr="005819B4">
        <w:rPr>
          <w:rFonts w:ascii="Times New Roman" w:hAnsi="Times New Roman" w:cs="Times New Roman"/>
          <w:sz w:val="24"/>
          <w:szCs w:val="24"/>
        </w:rPr>
        <w:t xml:space="preserve"> (</w:t>
      </w:r>
      <w:r w:rsidR="00021BC8" w:rsidRPr="00021BC8">
        <w:rPr>
          <w:rFonts w:ascii="Times New Roman" w:eastAsia="Times New Roman" w:hAnsi="Times New Roman" w:cs="Times New Roman"/>
          <w:sz w:val="24"/>
          <w:szCs w:val="24"/>
        </w:rPr>
        <w:t>Myers</w:t>
      </w:r>
      <w:r w:rsidR="00021BC8" w:rsidRPr="005819B4">
        <w:rPr>
          <w:rFonts w:ascii="Times New Roman" w:eastAsia="Times New Roman" w:hAnsi="Times New Roman" w:cs="Times New Roman"/>
          <w:sz w:val="24"/>
          <w:szCs w:val="24"/>
        </w:rPr>
        <w:t>, 2017)</w:t>
      </w:r>
      <w:r w:rsidRPr="005819B4">
        <w:rPr>
          <w:rFonts w:ascii="Times New Roman" w:hAnsi="Times New Roman" w:cs="Times New Roman"/>
          <w:sz w:val="24"/>
          <w:szCs w:val="24"/>
        </w:rPr>
        <w:t xml:space="preserve">. Consequently, this would increase the competence of the healthcare team and improve the quality of care delivered to diabetic patients. Healthcare providers can facilitate local, national, or international benchmarking depending on their financial soundness.       </w:t>
      </w:r>
    </w:p>
    <w:p w:rsidR="00F927F3" w:rsidRPr="005819B4" w:rsidRDefault="00F927F3" w:rsidP="005819B4">
      <w:pPr>
        <w:spacing w:line="480" w:lineRule="auto"/>
        <w:jc w:val="center"/>
        <w:rPr>
          <w:rFonts w:ascii="Times New Roman" w:hAnsi="Times New Roman" w:cs="Times New Roman"/>
          <w:b/>
          <w:sz w:val="24"/>
          <w:szCs w:val="24"/>
        </w:rPr>
      </w:pPr>
      <w:r w:rsidRPr="005819B4">
        <w:rPr>
          <w:rFonts w:ascii="Times New Roman" w:hAnsi="Times New Roman" w:cs="Times New Roman"/>
          <w:b/>
          <w:sz w:val="24"/>
          <w:szCs w:val="24"/>
        </w:rPr>
        <w:t>Stakeholder Involvement and Collaboration</w:t>
      </w:r>
    </w:p>
    <w:p w:rsidR="00F927F3" w:rsidRPr="005819B4" w:rsidRDefault="00F927F3" w:rsidP="005819B4">
      <w:pPr>
        <w:spacing w:line="480" w:lineRule="auto"/>
        <w:ind w:firstLine="720"/>
        <w:rPr>
          <w:rFonts w:ascii="Times New Roman" w:hAnsi="Times New Roman" w:cs="Times New Roman"/>
          <w:sz w:val="24"/>
          <w:szCs w:val="24"/>
        </w:rPr>
      </w:pPr>
      <w:r w:rsidRPr="005819B4">
        <w:rPr>
          <w:rFonts w:ascii="Times New Roman" w:hAnsi="Times New Roman" w:cs="Times New Roman"/>
          <w:sz w:val="24"/>
          <w:szCs w:val="24"/>
        </w:rPr>
        <w:t>Stakeholder involvement and collaboration are essential interventions in the prevention and management of diabetes. Some of the stakeholders that may be involved in the prevention and management of diabetes include pharmacists, community groups, physical and nutrition therapies, and vendors for disease and diabetes management. Together, these professionals would form interprofessional collaboration, which would facilitate the delivery of care from a shared perspective</w:t>
      </w:r>
      <w:r w:rsidR="00021BC8" w:rsidRPr="005819B4">
        <w:rPr>
          <w:rFonts w:ascii="Times New Roman" w:hAnsi="Times New Roman" w:cs="Times New Roman"/>
          <w:sz w:val="24"/>
          <w:szCs w:val="24"/>
        </w:rPr>
        <w:t xml:space="preserve"> (</w:t>
      </w:r>
      <w:r w:rsidR="00021BC8" w:rsidRPr="00021BC8">
        <w:rPr>
          <w:rFonts w:ascii="Times New Roman" w:eastAsia="Times New Roman" w:hAnsi="Times New Roman" w:cs="Times New Roman"/>
          <w:sz w:val="24"/>
          <w:szCs w:val="24"/>
        </w:rPr>
        <w:t>Reeves</w:t>
      </w:r>
      <w:r w:rsidR="00021BC8" w:rsidRPr="005819B4">
        <w:rPr>
          <w:rFonts w:ascii="Times New Roman" w:eastAsia="Times New Roman" w:hAnsi="Times New Roman" w:cs="Times New Roman"/>
          <w:sz w:val="24"/>
          <w:szCs w:val="24"/>
        </w:rPr>
        <w:t xml:space="preserve"> et al., 2017)</w:t>
      </w:r>
      <w:r w:rsidRPr="005819B4">
        <w:rPr>
          <w:rFonts w:ascii="Times New Roman" w:hAnsi="Times New Roman" w:cs="Times New Roman"/>
          <w:sz w:val="24"/>
          <w:szCs w:val="24"/>
        </w:rPr>
        <w:t xml:space="preserve">. Community groups include community fitness centers and health departments at the local level. Fitness centers would improve physical activeness among community members and thus reduce the risk of diabetes infection. Physical and nutrition therapists would be helpful in recommending physical activities and healthy diets, respectively. Pharmacists would help in the prescription of diabetic medications. Furthermore, educators and trainers would be involved in offering training and education services to the healthcare team and patients. These interprofessionals would deliberate effective interventions to prevent and manage diabetes through the use of evidence-based research.  </w:t>
      </w:r>
    </w:p>
    <w:p w:rsidR="00F927F3" w:rsidRPr="005819B4" w:rsidRDefault="00F927F3" w:rsidP="005819B4">
      <w:pPr>
        <w:spacing w:line="480" w:lineRule="auto"/>
        <w:jc w:val="center"/>
        <w:rPr>
          <w:rFonts w:ascii="Times New Roman" w:hAnsi="Times New Roman" w:cs="Times New Roman"/>
          <w:b/>
          <w:sz w:val="24"/>
          <w:szCs w:val="24"/>
        </w:rPr>
      </w:pPr>
      <w:r w:rsidRPr="005819B4">
        <w:rPr>
          <w:rFonts w:ascii="Times New Roman" w:hAnsi="Times New Roman" w:cs="Times New Roman"/>
          <w:b/>
          <w:sz w:val="24"/>
          <w:szCs w:val="24"/>
        </w:rPr>
        <w:t>Conclusion</w:t>
      </w:r>
    </w:p>
    <w:p w:rsidR="00142AF6" w:rsidRPr="005819B4" w:rsidRDefault="00F927F3" w:rsidP="005819B4">
      <w:pPr>
        <w:spacing w:line="480" w:lineRule="auto"/>
        <w:ind w:firstLine="720"/>
        <w:rPr>
          <w:rFonts w:ascii="Times New Roman" w:hAnsi="Times New Roman" w:cs="Times New Roman"/>
          <w:sz w:val="24"/>
          <w:szCs w:val="24"/>
        </w:rPr>
      </w:pPr>
      <w:r w:rsidRPr="005819B4">
        <w:rPr>
          <w:rFonts w:ascii="Times New Roman" w:hAnsi="Times New Roman" w:cs="Times New Roman"/>
          <w:sz w:val="24"/>
          <w:szCs w:val="24"/>
        </w:rPr>
        <w:t xml:space="preserve">In summation, diabetes has become a prevalent public health </w:t>
      </w:r>
      <w:r w:rsidR="00243B13">
        <w:rPr>
          <w:rFonts w:ascii="Times New Roman" w:hAnsi="Times New Roman" w:cs="Times New Roman"/>
          <w:sz w:val="24"/>
          <w:szCs w:val="24"/>
        </w:rPr>
        <w:t>condition in the US</w:t>
      </w:r>
      <w:r w:rsidRPr="005819B4">
        <w:rPr>
          <w:rFonts w:ascii="Times New Roman" w:hAnsi="Times New Roman" w:cs="Times New Roman"/>
          <w:sz w:val="24"/>
          <w:szCs w:val="24"/>
        </w:rPr>
        <w:t xml:space="preserve">, affecting more than 34.2 million Americans. Some of the laws and regulations relevant to diabetes are the Affordable Care Act and the Americans with Disabilities Act. Some of the policies that can be implemented to prevent and manage diabetes effectively include the hiring of a culturally competent healthcare team and the regular training and education of patients and the healthcare team. Some of the stakeholders involved in the care for diabetic patients include pharmacists, community groups, physical and nutrition therapies, and vendors for disease and diabetes management.   </w:t>
      </w:r>
    </w:p>
    <w:p w:rsidR="005819B4" w:rsidRDefault="005819B4" w:rsidP="005819B4">
      <w:pPr>
        <w:spacing w:line="480" w:lineRule="auto"/>
        <w:jc w:val="center"/>
        <w:rPr>
          <w:rFonts w:ascii="Times New Roman" w:hAnsi="Times New Roman" w:cs="Times New Roman"/>
          <w:b/>
          <w:sz w:val="24"/>
          <w:szCs w:val="24"/>
        </w:rPr>
      </w:pPr>
    </w:p>
    <w:p w:rsidR="005819B4" w:rsidRDefault="005819B4" w:rsidP="005819B4">
      <w:pPr>
        <w:spacing w:line="480" w:lineRule="auto"/>
        <w:jc w:val="center"/>
        <w:rPr>
          <w:rFonts w:ascii="Times New Roman" w:hAnsi="Times New Roman" w:cs="Times New Roman"/>
          <w:b/>
          <w:sz w:val="24"/>
          <w:szCs w:val="24"/>
        </w:rPr>
      </w:pPr>
    </w:p>
    <w:p w:rsidR="005819B4" w:rsidRDefault="005819B4" w:rsidP="008B0F61">
      <w:pPr>
        <w:spacing w:line="480" w:lineRule="auto"/>
        <w:rPr>
          <w:rFonts w:ascii="Times New Roman" w:hAnsi="Times New Roman" w:cs="Times New Roman"/>
          <w:b/>
          <w:sz w:val="24"/>
          <w:szCs w:val="24"/>
        </w:rPr>
      </w:pPr>
    </w:p>
    <w:p w:rsidR="00243B13" w:rsidRDefault="00243B13" w:rsidP="005819B4">
      <w:pPr>
        <w:spacing w:line="480" w:lineRule="auto"/>
        <w:jc w:val="center"/>
        <w:rPr>
          <w:rFonts w:ascii="Times New Roman" w:hAnsi="Times New Roman" w:cs="Times New Roman"/>
          <w:b/>
          <w:sz w:val="24"/>
          <w:szCs w:val="24"/>
        </w:rPr>
      </w:pPr>
    </w:p>
    <w:p w:rsidR="005819B4" w:rsidRPr="00021BC8" w:rsidRDefault="00021BC8" w:rsidP="005819B4">
      <w:pPr>
        <w:spacing w:line="480" w:lineRule="auto"/>
        <w:jc w:val="center"/>
        <w:rPr>
          <w:rFonts w:ascii="Times New Roman" w:hAnsi="Times New Roman" w:cs="Times New Roman"/>
          <w:b/>
          <w:sz w:val="24"/>
          <w:szCs w:val="24"/>
        </w:rPr>
      </w:pPr>
      <w:r w:rsidRPr="005819B4">
        <w:rPr>
          <w:rFonts w:ascii="Times New Roman" w:hAnsi="Times New Roman" w:cs="Times New Roman"/>
          <w:b/>
          <w:sz w:val="24"/>
          <w:szCs w:val="24"/>
        </w:rPr>
        <w:t>References</w:t>
      </w:r>
    </w:p>
    <w:p w:rsidR="005819B4" w:rsidRPr="005819B4" w:rsidRDefault="005819B4" w:rsidP="005819B4">
      <w:pPr>
        <w:spacing w:before="100" w:beforeAutospacing="1" w:after="100" w:afterAutospacing="1" w:line="480" w:lineRule="auto"/>
        <w:ind w:left="720" w:hanging="720"/>
        <w:rPr>
          <w:rFonts w:ascii="Times New Roman" w:hAnsi="Times New Roman" w:cs="Times New Roman"/>
          <w:sz w:val="24"/>
          <w:szCs w:val="24"/>
        </w:rPr>
      </w:pPr>
      <w:r w:rsidRPr="005819B4">
        <w:rPr>
          <w:rFonts w:ascii="Times New Roman" w:hAnsi="Times New Roman" w:cs="Times New Roman"/>
          <w:sz w:val="24"/>
          <w:szCs w:val="24"/>
        </w:rPr>
        <w:t xml:space="preserve">American Diabetes Association. (2017). The Cost of Diabetes. Retrieved from </w:t>
      </w:r>
      <w:hyperlink r:id="rId6" w:history="1">
        <w:r w:rsidRPr="005819B4">
          <w:rPr>
            <w:rStyle w:val="Hyperlink"/>
            <w:rFonts w:ascii="Times New Roman" w:hAnsi="Times New Roman" w:cs="Times New Roman"/>
            <w:sz w:val="24"/>
            <w:szCs w:val="24"/>
          </w:rPr>
          <w:t>https://www.diabetes.org/resources/statistics/cost-diabetes</w:t>
        </w:r>
      </w:hyperlink>
    </w:p>
    <w:p w:rsidR="005819B4" w:rsidRPr="00021BC8" w:rsidRDefault="005819B4" w:rsidP="005819B4">
      <w:pPr>
        <w:spacing w:after="0" w:line="480" w:lineRule="auto"/>
        <w:ind w:left="720" w:hanging="720"/>
        <w:rPr>
          <w:rFonts w:ascii="Times New Roman" w:eastAsia="Times New Roman" w:hAnsi="Times New Roman" w:cs="Times New Roman"/>
          <w:sz w:val="24"/>
          <w:szCs w:val="24"/>
        </w:rPr>
      </w:pPr>
      <w:r w:rsidRPr="00021BC8">
        <w:rPr>
          <w:rFonts w:ascii="Times New Roman" w:eastAsia="Times New Roman" w:hAnsi="Times New Roman" w:cs="Times New Roman"/>
          <w:sz w:val="24"/>
          <w:szCs w:val="24"/>
        </w:rPr>
        <w:t xml:space="preserve">Casagrande, S. S., McEwen, L. N., &amp; Herman, W. H. (2018). Changes in health insurance coverage under the Affordable Care Act: a national sample of US adults with diabetes, 2009 and 2016. </w:t>
      </w:r>
      <w:r w:rsidRPr="00021BC8">
        <w:rPr>
          <w:rFonts w:ascii="Times New Roman" w:eastAsia="Times New Roman" w:hAnsi="Times New Roman" w:cs="Times New Roman"/>
          <w:i/>
          <w:iCs/>
          <w:sz w:val="24"/>
          <w:szCs w:val="24"/>
        </w:rPr>
        <w:t>Diabetes Care</w:t>
      </w:r>
      <w:r w:rsidRPr="00021BC8">
        <w:rPr>
          <w:rFonts w:ascii="Times New Roman" w:eastAsia="Times New Roman" w:hAnsi="Times New Roman" w:cs="Times New Roman"/>
          <w:sz w:val="24"/>
          <w:szCs w:val="24"/>
        </w:rPr>
        <w:t xml:space="preserve">, </w:t>
      </w:r>
      <w:r w:rsidRPr="00021BC8">
        <w:rPr>
          <w:rFonts w:ascii="Times New Roman" w:eastAsia="Times New Roman" w:hAnsi="Times New Roman" w:cs="Times New Roman"/>
          <w:i/>
          <w:iCs/>
          <w:sz w:val="24"/>
          <w:szCs w:val="24"/>
        </w:rPr>
        <w:t>41</w:t>
      </w:r>
      <w:r w:rsidRPr="00021BC8">
        <w:rPr>
          <w:rFonts w:ascii="Times New Roman" w:eastAsia="Times New Roman" w:hAnsi="Times New Roman" w:cs="Times New Roman"/>
          <w:sz w:val="24"/>
          <w:szCs w:val="24"/>
        </w:rPr>
        <w:t>(5), 956-962.</w:t>
      </w:r>
    </w:p>
    <w:p w:rsidR="005819B4" w:rsidRPr="005819B4" w:rsidRDefault="005819B4" w:rsidP="005819B4">
      <w:pPr>
        <w:spacing w:before="100" w:beforeAutospacing="1" w:after="100" w:afterAutospacing="1" w:line="480" w:lineRule="auto"/>
        <w:ind w:left="720" w:hanging="720"/>
        <w:rPr>
          <w:rFonts w:ascii="Times New Roman" w:hAnsi="Times New Roman" w:cs="Times New Roman"/>
          <w:sz w:val="24"/>
          <w:szCs w:val="24"/>
        </w:rPr>
      </w:pPr>
      <w:r w:rsidRPr="005819B4">
        <w:rPr>
          <w:rFonts w:ascii="Times New Roman" w:hAnsi="Times New Roman" w:cs="Times New Roman"/>
          <w:sz w:val="24"/>
          <w:szCs w:val="24"/>
        </w:rPr>
        <w:t>CDC. (2020). National Diabetes Est</w:t>
      </w:r>
      <w:bookmarkStart w:id="0" w:name="_GoBack"/>
      <w:bookmarkEnd w:id="0"/>
      <w:r w:rsidRPr="005819B4">
        <w:rPr>
          <w:rFonts w:ascii="Times New Roman" w:hAnsi="Times New Roman" w:cs="Times New Roman"/>
          <w:sz w:val="24"/>
          <w:szCs w:val="24"/>
        </w:rPr>
        <w:t xml:space="preserve">imates 2020. Retrieved from </w:t>
      </w:r>
      <w:hyperlink r:id="rId7" w:history="1">
        <w:r w:rsidRPr="005819B4">
          <w:rPr>
            <w:rStyle w:val="Hyperlink"/>
            <w:rFonts w:ascii="Times New Roman" w:hAnsi="Times New Roman" w:cs="Times New Roman"/>
            <w:sz w:val="24"/>
            <w:szCs w:val="24"/>
          </w:rPr>
          <w:t>https://www.cdc.gov/diabetes/pdfs/data/statistics/national-diabetes-statistics-report.pdf</w:t>
        </w:r>
      </w:hyperlink>
    </w:p>
    <w:p w:rsidR="005819B4" w:rsidRPr="005819B4" w:rsidRDefault="005819B4" w:rsidP="005819B4">
      <w:pPr>
        <w:spacing w:after="0" w:line="480" w:lineRule="auto"/>
        <w:ind w:left="720" w:hanging="720"/>
        <w:rPr>
          <w:rFonts w:ascii="Times New Roman" w:eastAsia="Times New Roman" w:hAnsi="Times New Roman" w:cs="Times New Roman"/>
          <w:sz w:val="24"/>
          <w:szCs w:val="24"/>
        </w:rPr>
      </w:pPr>
      <w:r w:rsidRPr="00021BC8">
        <w:rPr>
          <w:rFonts w:ascii="Times New Roman" w:eastAsia="Times New Roman" w:hAnsi="Times New Roman" w:cs="Times New Roman"/>
          <w:sz w:val="24"/>
          <w:szCs w:val="24"/>
        </w:rPr>
        <w:t xml:space="preserve">Henderson, S., Horne, M., Hills, R., &amp; Kendall, E. (2018). Cultural competence in healthcare in the community: A concept analysis. </w:t>
      </w:r>
      <w:r w:rsidRPr="00021BC8">
        <w:rPr>
          <w:rFonts w:ascii="Times New Roman" w:eastAsia="Times New Roman" w:hAnsi="Times New Roman" w:cs="Times New Roman"/>
          <w:i/>
          <w:iCs/>
          <w:sz w:val="24"/>
          <w:szCs w:val="24"/>
        </w:rPr>
        <w:t>Health &amp; Social Care in the Community</w:t>
      </w:r>
      <w:r w:rsidRPr="00021BC8">
        <w:rPr>
          <w:rFonts w:ascii="Times New Roman" w:eastAsia="Times New Roman" w:hAnsi="Times New Roman" w:cs="Times New Roman"/>
          <w:sz w:val="24"/>
          <w:szCs w:val="24"/>
        </w:rPr>
        <w:t xml:space="preserve">, </w:t>
      </w:r>
      <w:r w:rsidRPr="00021BC8">
        <w:rPr>
          <w:rFonts w:ascii="Times New Roman" w:eastAsia="Times New Roman" w:hAnsi="Times New Roman" w:cs="Times New Roman"/>
          <w:i/>
          <w:iCs/>
          <w:sz w:val="24"/>
          <w:szCs w:val="24"/>
        </w:rPr>
        <w:t>26</w:t>
      </w:r>
      <w:r w:rsidRPr="00021BC8">
        <w:rPr>
          <w:rFonts w:ascii="Times New Roman" w:eastAsia="Times New Roman" w:hAnsi="Times New Roman" w:cs="Times New Roman"/>
          <w:sz w:val="24"/>
          <w:szCs w:val="24"/>
        </w:rPr>
        <w:t>(4), 590-603.</w:t>
      </w:r>
    </w:p>
    <w:p w:rsidR="005819B4" w:rsidRPr="005819B4" w:rsidRDefault="005819B4" w:rsidP="005819B4">
      <w:pPr>
        <w:spacing w:after="0" w:line="480" w:lineRule="auto"/>
        <w:ind w:left="720" w:hanging="720"/>
        <w:rPr>
          <w:rFonts w:ascii="Times New Roman" w:eastAsia="Times New Roman" w:hAnsi="Times New Roman" w:cs="Times New Roman"/>
          <w:sz w:val="24"/>
          <w:szCs w:val="24"/>
        </w:rPr>
      </w:pPr>
      <w:r w:rsidRPr="00021BC8">
        <w:rPr>
          <w:rFonts w:ascii="Times New Roman" w:eastAsia="Times New Roman" w:hAnsi="Times New Roman" w:cs="Times New Roman"/>
          <w:sz w:val="24"/>
          <w:szCs w:val="24"/>
        </w:rPr>
        <w:t xml:space="preserve">Ilonen, J., Lempainen, J., &amp; Veijola, R. (2019). The heterogeneous pathogenesis of type 1 diabetes mellitus. </w:t>
      </w:r>
      <w:r w:rsidRPr="00021BC8">
        <w:rPr>
          <w:rFonts w:ascii="Times New Roman" w:eastAsia="Times New Roman" w:hAnsi="Times New Roman" w:cs="Times New Roman"/>
          <w:i/>
          <w:iCs/>
          <w:sz w:val="24"/>
          <w:szCs w:val="24"/>
        </w:rPr>
        <w:t>Nature Reviews Endocrinology</w:t>
      </w:r>
      <w:r w:rsidRPr="00021BC8">
        <w:rPr>
          <w:rFonts w:ascii="Times New Roman" w:eastAsia="Times New Roman" w:hAnsi="Times New Roman" w:cs="Times New Roman"/>
          <w:sz w:val="24"/>
          <w:szCs w:val="24"/>
        </w:rPr>
        <w:t xml:space="preserve">, </w:t>
      </w:r>
      <w:r w:rsidRPr="00021BC8">
        <w:rPr>
          <w:rFonts w:ascii="Times New Roman" w:eastAsia="Times New Roman" w:hAnsi="Times New Roman" w:cs="Times New Roman"/>
          <w:i/>
          <w:iCs/>
          <w:sz w:val="24"/>
          <w:szCs w:val="24"/>
        </w:rPr>
        <w:t>15</w:t>
      </w:r>
      <w:r w:rsidRPr="00021BC8">
        <w:rPr>
          <w:rFonts w:ascii="Times New Roman" w:eastAsia="Times New Roman" w:hAnsi="Times New Roman" w:cs="Times New Roman"/>
          <w:sz w:val="24"/>
          <w:szCs w:val="24"/>
        </w:rPr>
        <w:t>(11), 635-650.</w:t>
      </w:r>
    </w:p>
    <w:p w:rsidR="005819B4" w:rsidRPr="005819B4" w:rsidRDefault="005819B4" w:rsidP="005819B4">
      <w:pPr>
        <w:spacing w:after="0" w:line="480" w:lineRule="auto"/>
        <w:ind w:left="720" w:hanging="720"/>
        <w:rPr>
          <w:rFonts w:ascii="Times New Roman" w:eastAsia="Times New Roman" w:hAnsi="Times New Roman" w:cs="Times New Roman"/>
          <w:sz w:val="24"/>
          <w:szCs w:val="24"/>
        </w:rPr>
      </w:pPr>
      <w:r w:rsidRPr="00021BC8">
        <w:rPr>
          <w:rFonts w:ascii="Times New Roman" w:eastAsia="Times New Roman" w:hAnsi="Times New Roman" w:cs="Times New Roman"/>
          <w:sz w:val="24"/>
          <w:szCs w:val="24"/>
        </w:rPr>
        <w:t xml:space="preserve">Myers, J. M. (2017). Interprofessional team management: partnering to optimize outcomes in diabetes. </w:t>
      </w:r>
      <w:r w:rsidRPr="00021BC8">
        <w:rPr>
          <w:rFonts w:ascii="Times New Roman" w:eastAsia="Times New Roman" w:hAnsi="Times New Roman" w:cs="Times New Roman"/>
          <w:i/>
          <w:iCs/>
          <w:sz w:val="24"/>
          <w:szCs w:val="24"/>
        </w:rPr>
        <w:t>The Journal for Nurse Practitioners</w:t>
      </w:r>
      <w:r w:rsidRPr="00021BC8">
        <w:rPr>
          <w:rFonts w:ascii="Times New Roman" w:eastAsia="Times New Roman" w:hAnsi="Times New Roman" w:cs="Times New Roman"/>
          <w:sz w:val="24"/>
          <w:szCs w:val="24"/>
        </w:rPr>
        <w:t xml:space="preserve">, </w:t>
      </w:r>
      <w:r w:rsidRPr="00021BC8">
        <w:rPr>
          <w:rFonts w:ascii="Times New Roman" w:eastAsia="Times New Roman" w:hAnsi="Times New Roman" w:cs="Times New Roman"/>
          <w:i/>
          <w:iCs/>
          <w:sz w:val="24"/>
          <w:szCs w:val="24"/>
        </w:rPr>
        <w:t>13</w:t>
      </w:r>
      <w:r w:rsidRPr="00021BC8">
        <w:rPr>
          <w:rFonts w:ascii="Times New Roman" w:eastAsia="Times New Roman" w:hAnsi="Times New Roman" w:cs="Times New Roman"/>
          <w:sz w:val="24"/>
          <w:szCs w:val="24"/>
        </w:rPr>
        <w:t>(3), e147-e150.</w:t>
      </w:r>
    </w:p>
    <w:p w:rsidR="005819B4" w:rsidRPr="005819B4" w:rsidRDefault="005819B4" w:rsidP="005819B4">
      <w:pPr>
        <w:spacing w:after="0" w:line="480" w:lineRule="auto"/>
        <w:ind w:left="720" w:hanging="720"/>
        <w:rPr>
          <w:rFonts w:ascii="Times New Roman" w:eastAsia="Times New Roman" w:hAnsi="Times New Roman" w:cs="Times New Roman"/>
          <w:sz w:val="24"/>
          <w:szCs w:val="24"/>
        </w:rPr>
      </w:pPr>
      <w:r w:rsidRPr="00021BC8">
        <w:rPr>
          <w:rFonts w:ascii="Times New Roman" w:eastAsia="Times New Roman" w:hAnsi="Times New Roman" w:cs="Times New Roman"/>
          <w:sz w:val="24"/>
          <w:szCs w:val="24"/>
        </w:rPr>
        <w:t xml:space="preserve">Reeves, S., Pelone, F., Harrison, R., Goldman, J., &amp; Zwarenstein, M. (2017). Interprofessional collaboration to improve professional practice and healthcare outcomes. </w:t>
      </w:r>
      <w:r w:rsidRPr="00021BC8">
        <w:rPr>
          <w:rFonts w:ascii="Times New Roman" w:eastAsia="Times New Roman" w:hAnsi="Times New Roman" w:cs="Times New Roman"/>
          <w:i/>
          <w:iCs/>
          <w:sz w:val="24"/>
          <w:szCs w:val="24"/>
        </w:rPr>
        <w:t>Cochrane Database of Systematic Reviews</w:t>
      </w:r>
      <w:r w:rsidRPr="00021BC8">
        <w:rPr>
          <w:rFonts w:ascii="Times New Roman" w:eastAsia="Times New Roman" w:hAnsi="Times New Roman" w:cs="Times New Roman"/>
          <w:sz w:val="24"/>
          <w:szCs w:val="24"/>
        </w:rPr>
        <w:t>, (6).</w:t>
      </w:r>
    </w:p>
    <w:p w:rsidR="00021BC8" w:rsidRPr="00021BC8" w:rsidRDefault="00021BC8" w:rsidP="005819B4">
      <w:pPr>
        <w:spacing w:after="0" w:line="480" w:lineRule="auto"/>
        <w:rPr>
          <w:rFonts w:ascii="Times New Roman" w:eastAsia="Times New Roman" w:hAnsi="Times New Roman" w:cs="Times New Roman"/>
          <w:sz w:val="24"/>
          <w:szCs w:val="24"/>
        </w:rPr>
      </w:pPr>
    </w:p>
    <w:p w:rsidR="00021BC8" w:rsidRPr="005819B4" w:rsidRDefault="00021BC8" w:rsidP="005819B4">
      <w:pPr>
        <w:spacing w:before="100" w:beforeAutospacing="1" w:after="100" w:afterAutospacing="1" w:line="480" w:lineRule="auto"/>
        <w:rPr>
          <w:rFonts w:ascii="Times New Roman" w:eastAsia="Times New Roman" w:hAnsi="Times New Roman" w:cs="Times New Roman"/>
          <w:sz w:val="24"/>
          <w:szCs w:val="24"/>
        </w:rPr>
      </w:pPr>
    </w:p>
    <w:p w:rsidR="00021BC8" w:rsidRPr="005819B4" w:rsidRDefault="00021BC8" w:rsidP="005819B4">
      <w:pPr>
        <w:spacing w:line="480" w:lineRule="auto"/>
        <w:rPr>
          <w:sz w:val="24"/>
          <w:szCs w:val="24"/>
        </w:rPr>
      </w:pPr>
    </w:p>
    <w:p w:rsidR="005819B4" w:rsidRPr="005819B4" w:rsidRDefault="005819B4">
      <w:pPr>
        <w:spacing w:line="480" w:lineRule="auto"/>
        <w:rPr>
          <w:sz w:val="24"/>
          <w:szCs w:val="24"/>
        </w:rPr>
      </w:pPr>
    </w:p>
    <w:sectPr w:rsidR="005819B4" w:rsidRPr="005819B4" w:rsidSect="00021BC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06F" w:rsidRDefault="0014206F" w:rsidP="00021BC8">
      <w:pPr>
        <w:spacing w:after="0" w:line="240" w:lineRule="auto"/>
      </w:pPr>
      <w:r>
        <w:separator/>
      </w:r>
    </w:p>
  </w:endnote>
  <w:endnote w:type="continuationSeparator" w:id="1">
    <w:p w:rsidR="0014206F" w:rsidRDefault="0014206F" w:rsidP="00021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06F" w:rsidRDefault="0014206F" w:rsidP="00021BC8">
      <w:pPr>
        <w:spacing w:after="0" w:line="240" w:lineRule="auto"/>
      </w:pPr>
      <w:r>
        <w:separator/>
      </w:r>
    </w:p>
  </w:footnote>
  <w:footnote w:type="continuationSeparator" w:id="1">
    <w:p w:rsidR="0014206F" w:rsidRDefault="0014206F" w:rsidP="00021B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BC8" w:rsidRPr="005819B4" w:rsidRDefault="005819B4">
    <w:pPr>
      <w:pStyle w:val="Header"/>
      <w:rPr>
        <w:rFonts w:ascii="Times New Roman" w:hAnsi="Times New Roman" w:cs="Times New Roman"/>
        <w:sz w:val="24"/>
        <w:szCs w:val="24"/>
      </w:rPr>
    </w:pPr>
    <w:r>
      <w:tab/>
    </w:r>
    <w:r>
      <w:tab/>
    </w:r>
    <w:r w:rsidR="000E5463" w:rsidRPr="005819B4">
      <w:rPr>
        <w:rFonts w:ascii="Times New Roman" w:hAnsi="Times New Roman" w:cs="Times New Roman"/>
        <w:sz w:val="24"/>
        <w:szCs w:val="24"/>
      </w:rPr>
      <w:fldChar w:fldCharType="begin"/>
    </w:r>
    <w:r w:rsidRPr="005819B4">
      <w:rPr>
        <w:rFonts w:ascii="Times New Roman" w:hAnsi="Times New Roman" w:cs="Times New Roman"/>
        <w:sz w:val="24"/>
        <w:szCs w:val="24"/>
      </w:rPr>
      <w:instrText xml:space="preserve"> PAGE   \* MERGEFORMAT </w:instrText>
    </w:r>
    <w:r w:rsidR="000E5463" w:rsidRPr="005819B4">
      <w:rPr>
        <w:rFonts w:ascii="Times New Roman" w:hAnsi="Times New Roman" w:cs="Times New Roman"/>
        <w:sz w:val="24"/>
        <w:szCs w:val="24"/>
      </w:rPr>
      <w:fldChar w:fldCharType="separate"/>
    </w:r>
    <w:r w:rsidR="00457CB4">
      <w:rPr>
        <w:rFonts w:ascii="Times New Roman" w:hAnsi="Times New Roman" w:cs="Times New Roman"/>
        <w:noProof/>
        <w:sz w:val="24"/>
        <w:szCs w:val="24"/>
      </w:rPr>
      <w:t>2</w:t>
    </w:r>
    <w:r w:rsidR="000E5463" w:rsidRPr="005819B4">
      <w:rPr>
        <w:rFonts w:ascii="Times New Roman" w:hAnsi="Times New Roman" w:cs="Times New Roman"/>
        <w:noProof/>
        <w:sz w:val="24"/>
        <w:szCs w:val="24"/>
      </w:rPr>
      <w:fldChar w:fldCharType="end"/>
    </w:r>
  </w:p>
  <w:p w:rsidR="00021BC8" w:rsidRDefault="00021B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BC8" w:rsidRPr="00021BC8" w:rsidRDefault="00021BC8">
    <w:pPr>
      <w:pStyle w:val="Header"/>
      <w:rPr>
        <w:rFonts w:ascii="Times New Roman" w:hAnsi="Times New Roman" w:cs="Times New Roman"/>
        <w:sz w:val="24"/>
        <w:szCs w:val="24"/>
      </w:rPr>
    </w:pPr>
    <w:r>
      <w:tab/>
    </w:r>
    <w:r>
      <w:tab/>
    </w:r>
    <w:r w:rsidR="000E5463" w:rsidRPr="00021BC8">
      <w:rPr>
        <w:rFonts w:ascii="Times New Roman" w:hAnsi="Times New Roman" w:cs="Times New Roman"/>
        <w:sz w:val="24"/>
        <w:szCs w:val="24"/>
      </w:rPr>
      <w:fldChar w:fldCharType="begin"/>
    </w:r>
    <w:r w:rsidRPr="00021BC8">
      <w:rPr>
        <w:rFonts w:ascii="Times New Roman" w:hAnsi="Times New Roman" w:cs="Times New Roman"/>
        <w:sz w:val="24"/>
        <w:szCs w:val="24"/>
      </w:rPr>
      <w:instrText xml:space="preserve"> PAGE   \* MERGEFORMAT </w:instrText>
    </w:r>
    <w:r w:rsidR="000E5463" w:rsidRPr="00021BC8">
      <w:rPr>
        <w:rFonts w:ascii="Times New Roman" w:hAnsi="Times New Roman" w:cs="Times New Roman"/>
        <w:sz w:val="24"/>
        <w:szCs w:val="24"/>
      </w:rPr>
      <w:fldChar w:fldCharType="separate"/>
    </w:r>
    <w:r w:rsidR="00457CB4">
      <w:rPr>
        <w:rFonts w:ascii="Times New Roman" w:hAnsi="Times New Roman" w:cs="Times New Roman"/>
        <w:noProof/>
        <w:sz w:val="24"/>
        <w:szCs w:val="24"/>
      </w:rPr>
      <w:t>1</w:t>
    </w:r>
    <w:r w:rsidR="000E5463" w:rsidRPr="00021BC8">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2AF6"/>
    <w:rsid w:val="00021BC8"/>
    <w:rsid w:val="000E5463"/>
    <w:rsid w:val="0014206F"/>
    <w:rsid w:val="00142AF6"/>
    <w:rsid w:val="00161EF3"/>
    <w:rsid w:val="00243B13"/>
    <w:rsid w:val="002821FF"/>
    <w:rsid w:val="002A6599"/>
    <w:rsid w:val="0038177E"/>
    <w:rsid w:val="00457CB4"/>
    <w:rsid w:val="00483E20"/>
    <w:rsid w:val="00503286"/>
    <w:rsid w:val="005032DA"/>
    <w:rsid w:val="005819B4"/>
    <w:rsid w:val="005C480D"/>
    <w:rsid w:val="006D4B47"/>
    <w:rsid w:val="007057B0"/>
    <w:rsid w:val="00721EB9"/>
    <w:rsid w:val="007B56C2"/>
    <w:rsid w:val="008B0F61"/>
    <w:rsid w:val="008F0372"/>
    <w:rsid w:val="00921F23"/>
    <w:rsid w:val="009B5680"/>
    <w:rsid w:val="009C6D21"/>
    <w:rsid w:val="00AB0B88"/>
    <w:rsid w:val="00AC4D75"/>
    <w:rsid w:val="00AC71E0"/>
    <w:rsid w:val="00AE1168"/>
    <w:rsid w:val="00AF5A47"/>
    <w:rsid w:val="00B15639"/>
    <w:rsid w:val="00B21104"/>
    <w:rsid w:val="00B663F2"/>
    <w:rsid w:val="00C6333C"/>
    <w:rsid w:val="00D30FDF"/>
    <w:rsid w:val="00D77D3C"/>
    <w:rsid w:val="00E13811"/>
    <w:rsid w:val="00E14D85"/>
    <w:rsid w:val="00E52EEE"/>
    <w:rsid w:val="00E7070E"/>
    <w:rsid w:val="00E829E4"/>
    <w:rsid w:val="00E85974"/>
    <w:rsid w:val="00EA6E46"/>
    <w:rsid w:val="00F927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4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BC8"/>
    <w:rPr>
      <w:color w:val="0000FF"/>
      <w:u w:val="single"/>
    </w:rPr>
  </w:style>
  <w:style w:type="paragraph" w:styleId="Header">
    <w:name w:val="header"/>
    <w:basedOn w:val="Normal"/>
    <w:link w:val="HeaderChar"/>
    <w:uiPriority w:val="99"/>
    <w:unhideWhenUsed/>
    <w:rsid w:val="00021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BC8"/>
  </w:style>
  <w:style w:type="paragraph" w:styleId="Footer">
    <w:name w:val="footer"/>
    <w:basedOn w:val="Normal"/>
    <w:link w:val="FooterChar"/>
    <w:uiPriority w:val="99"/>
    <w:unhideWhenUsed/>
    <w:rsid w:val="00021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BC8"/>
  </w:style>
  <w:style w:type="paragraph" w:styleId="BalloonText">
    <w:name w:val="Balloon Text"/>
    <w:basedOn w:val="Normal"/>
    <w:link w:val="BalloonTextChar"/>
    <w:uiPriority w:val="99"/>
    <w:semiHidden/>
    <w:unhideWhenUsed/>
    <w:rsid w:val="00021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BC8"/>
    <w:rPr>
      <w:color w:val="0000FF"/>
      <w:u w:val="single"/>
    </w:rPr>
  </w:style>
  <w:style w:type="paragraph" w:styleId="Header">
    <w:name w:val="header"/>
    <w:basedOn w:val="Normal"/>
    <w:link w:val="HeaderChar"/>
    <w:uiPriority w:val="99"/>
    <w:unhideWhenUsed/>
    <w:rsid w:val="00021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BC8"/>
  </w:style>
  <w:style w:type="paragraph" w:styleId="Footer">
    <w:name w:val="footer"/>
    <w:basedOn w:val="Normal"/>
    <w:link w:val="FooterChar"/>
    <w:uiPriority w:val="99"/>
    <w:unhideWhenUsed/>
    <w:rsid w:val="00021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BC8"/>
  </w:style>
  <w:style w:type="paragraph" w:styleId="BalloonText">
    <w:name w:val="Balloon Text"/>
    <w:basedOn w:val="Normal"/>
    <w:link w:val="BalloonTextChar"/>
    <w:uiPriority w:val="99"/>
    <w:semiHidden/>
    <w:unhideWhenUsed/>
    <w:rsid w:val="00021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874759">
      <w:bodyDiv w:val="1"/>
      <w:marLeft w:val="0"/>
      <w:marRight w:val="0"/>
      <w:marTop w:val="0"/>
      <w:marBottom w:val="0"/>
      <w:divBdr>
        <w:top w:val="none" w:sz="0" w:space="0" w:color="auto"/>
        <w:left w:val="none" w:sz="0" w:space="0" w:color="auto"/>
        <w:bottom w:val="none" w:sz="0" w:space="0" w:color="auto"/>
        <w:right w:val="none" w:sz="0" w:space="0" w:color="auto"/>
      </w:divBdr>
      <w:divsChild>
        <w:div w:id="581374217">
          <w:marLeft w:val="0"/>
          <w:marRight w:val="0"/>
          <w:marTop w:val="0"/>
          <w:marBottom w:val="0"/>
          <w:divBdr>
            <w:top w:val="none" w:sz="0" w:space="0" w:color="auto"/>
            <w:left w:val="none" w:sz="0" w:space="0" w:color="auto"/>
            <w:bottom w:val="none" w:sz="0" w:space="0" w:color="auto"/>
            <w:right w:val="none" w:sz="0" w:space="0" w:color="auto"/>
          </w:divBdr>
        </w:div>
      </w:divsChild>
    </w:div>
    <w:div w:id="1385133451">
      <w:bodyDiv w:val="1"/>
      <w:marLeft w:val="0"/>
      <w:marRight w:val="0"/>
      <w:marTop w:val="0"/>
      <w:marBottom w:val="0"/>
      <w:divBdr>
        <w:top w:val="none" w:sz="0" w:space="0" w:color="auto"/>
        <w:left w:val="none" w:sz="0" w:space="0" w:color="auto"/>
        <w:bottom w:val="none" w:sz="0" w:space="0" w:color="auto"/>
        <w:right w:val="none" w:sz="0" w:space="0" w:color="auto"/>
      </w:divBdr>
      <w:divsChild>
        <w:div w:id="29651017">
          <w:marLeft w:val="0"/>
          <w:marRight w:val="0"/>
          <w:marTop w:val="0"/>
          <w:marBottom w:val="0"/>
          <w:divBdr>
            <w:top w:val="none" w:sz="0" w:space="0" w:color="auto"/>
            <w:left w:val="none" w:sz="0" w:space="0" w:color="auto"/>
            <w:bottom w:val="none" w:sz="0" w:space="0" w:color="auto"/>
            <w:right w:val="none" w:sz="0" w:space="0" w:color="auto"/>
          </w:divBdr>
        </w:div>
      </w:divsChild>
    </w:div>
    <w:div w:id="1717974753">
      <w:bodyDiv w:val="1"/>
      <w:marLeft w:val="0"/>
      <w:marRight w:val="0"/>
      <w:marTop w:val="0"/>
      <w:marBottom w:val="0"/>
      <w:divBdr>
        <w:top w:val="none" w:sz="0" w:space="0" w:color="auto"/>
        <w:left w:val="none" w:sz="0" w:space="0" w:color="auto"/>
        <w:bottom w:val="none" w:sz="0" w:space="0" w:color="auto"/>
        <w:right w:val="none" w:sz="0" w:space="0" w:color="auto"/>
      </w:divBdr>
      <w:divsChild>
        <w:div w:id="1443069950">
          <w:marLeft w:val="0"/>
          <w:marRight w:val="0"/>
          <w:marTop w:val="0"/>
          <w:marBottom w:val="0"/>
          <w:divBdr>
            <w:top w:val="none" w:sz="0" w:space="0" w:color="auto"/>
            <w:left w:val="none" w:sz="0" w:space="0" w:color="auto"/>
            <w:bottom w:val="none" w:sz="0" w:space="0" w:color="auto"/>
            <w:right w:val="none" w:sz="0" w:space="0" w:color="auto"/>
          </w:divBdr>
        </w:div>
      </w:divsChild>
    </w:div>
    <w:div w:id="1904875891">
      <w:bodyDiv w:val="1"/>
      <w:marLeft w:val="0"/>
      <w:marRight w:val="0"/>
      <w:marTop w:val="0"/>
      <w:marBottom w:val="0"/>
      <w:divBdr>
        <w:top w:val="none" w:sz="0" w:space="0" w:color="auto"/>
        <w:left w:val="none" w:sz="0" w:space="0" w:color="auto"/>
        <w:bottom w:val="none" w:sz="0" w:space="0" w:color="auto"/>
        <w:right w:val="none" w:sz="0" w:space="0" w:color="auto"/>
      </w:divBdr>
      <w:divsChild>
        <w:div w:id="1523013784">
          <w:marLeft w:val="0"/>
          <w:marRight w:val="0"/>
          <w:marTop w:val="0"/>
          <w:marBottom w:val="0"/>
          <w:divBdr>
            <w:top w:val="none" w:sz="0" w:space="0" w:color="auto"/>
            <w:left w:val="none" w:sz="0" w:space="0" w:color="auto"/>
            <w:bottom w:val="none" w:sz="0" w:space="0" w:color="auto"/>
            <w:right w:val="none" w:sz="0" w:space="0" w:color="auto"/>
          </w:divBdr>
        </w:div>
      </w:divsChild>
    </w:div>
    <w:div w:id="2021463900">
      <w:bodyDiv w:val="1"/>
      <w:marLeft w:val="0"/>
      <w:marRight w:val="0"/>
      <w:marTop w:val="0"/>
      <w:marBottom w:val="0"/>
      <w:divBdr>
        <w:top w:val="none" w:sz="0" w:space="0" w:color="auto"/>
        <w:left w:val="none" w:sz="0" w:space="0" w:color="auto"/>
        <w:bottom w:val="none" w:sz="0" w:space="0" w:color="auto"/>
        <w:right w:val="none" w:sz="0" w:space="0" w:color="auto"/>
      </w:divBdr>
      <w:divsChild>
        <w:div w:id="99506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dc.gov/diabetes/pdfs/data/statistics/national-diabetes-statistics-report.pdf"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abetes.org/resources/statistics/cost-diabet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2021-05-02T09:26:00Z</dcterms:created>
  <dcterms:modified xsi:type="dcterms:W3CDTF">2021-05-02T09:26:00Z</dcterms:modified>
</cp:coreProperties>
</file>